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TEMAT TYGODNIOWY:  </w:t>
      </w:r>
      <w:r>
        <w:rPr>
          <w:rFonts w:ascii="Times New Roman" w:hAnsi="Times New Roman" w:cs="Times New Roman"/>
          <w:b/>
          <w:color w:val="FFFF00"/>
          <w:sz w:val="24"/>
          <w:szCs w:val="24"/>
        </w:rPr>
        <w:t>K</w:t>
      </w:r>
      <w:r>
        <w:rPr>
          <w:rFonts w:ascii="Times New Roman" w:hAnsi="Times New Roman" w:cs="Times New Roman"/>
          <w:b/>
          <w:color w:val="00CC00"/>
          <w:sz w:val="24"/>
          <w:szCs w:val="24"/>
        </w:rPr>
        <w:t>O</w:t>
      </w:r>
      <w:r>
        <w:rPr>
          <w:rFonts w:ascii="Times New Roman" w:hAnsi="Times New Roman" w:cs="Times New Roman"/>
          <w:b/>
          <w:color w:val="00B0F0"/>
          <w:sz w:val="24"/>
          <w:szCs w:val="24"/>
        </w:rPr>
        <w:t>L</w:t>
      </w:r>
      <w:r>
        <w:rPr>
          <w:rFonts w:ascii="Times New Roman" w:hAnsi="Times New Roman" w:cs="Times New Roman"/>
          <w:b/>
          <w:color w:val="FF6699"/>
          <w:sz w:val="24"/>
          <w:szCs w:val="24"/>
        </w:rPr>
        <w:t>O</w:t>
      </w:r>
      <w:r>
        <w:rPr>
          <w:rFonts w:ascii="Times New Roman" w:hAnsi="Times New Roman" w:cs="Times New Roman"/>
          <w:b/>
          <w:color w:val="FF0000"/>
          <w:sz w:val="24"/>
          <w:szCs w:val="24"/>
        </w:rPr>
        <w:t>R</w:t>
      </w:r>
      <w:r>
        <w:rPr>
          <w:rFonts w:ascii="Times New Roman" w:hAnsi="Times New Roman" w:cs="Times New Roman"/>
          <w:b/>
          <w:color w:val="7030A0"/>
          <w:sz w:val="24"/>
          <w:szCs w:val="24"/>
        </w:rPr>
        <w:t>Y</w:t>
      </w:r>
      <w:r>
        <w:rPr>
          <w:rFonts w:ascii="Times New Roman" w:hAnsi="Times New Roman" w:cs="Times New Roman"/>
          <w:b/>
          <w:color w:val="FFFF00"/>
          <w:sz w:val="24"/>
          <w:szCs w:val="24"/>
        </w:rPr>
        <w:t xml:space="preserve">  LATA</w:t>
      </w:r>
    </w:p>
    <w:p>
      <w:pPr>
        <w:rPr>
          <w:rFonts w:ascii="Times New Roman" w:hAnsi="Times New Roman" w:cs="Times New Roman"/>
          <w:sz w:val="24"/>
          <w:szCs w:val="24"/>
        </w:rPr>
      </w:pPr>
      <w:r>
        <w:rPr>
          <w:rFonts w:ascii="Times New Roman" w:hAnsi="Times New Roman" w:cs="Times New Roman"/>
          <w:sz w:val="24"/>
          <w:szCs w:val="24"/>
        </w:rPr>
        <w:t xml:space="preserve">TEMAT DNIA: </w:t>
      </w:r>
      <w:r>
        <w:rPr>
          <w:rFonts w:ascii="Times New Roman" w:hAnsi="Times New Roman" w:cs="Times New Roman"/>
          <w:color w:val="00B0F0"/>
          <w:sz w:val="24"/>
          <w:szCs w:val="24"/>
        </w:rPr>
        <w:t>NIEBIESKI</w:t>
      </w:r>
    </w:p>
    <w:p>
      <w:pPr>
        <w:rPr>
          <w:rFonts w:ascii="Times New Roman" w:hAnsi="Times New Roman" w:cs="Times New Roman"/>
          <w:sz w:val="24"/>
          <w:szCs w:val="24"/>
        </w:rPr>
      </w:pPr>
      <w:r>
        <w:rPr>
          <w:rFonts w:ascii="Times New Roman" w:hAnsi="Times New Roman" w:cs="Times New Roman"/>
          <w:sz w:val="24"/>
          <w:szCs w:val="24"/>
        </w:rPr>
        <w:t>DATA: 17.06.2020 R. (ŚRODA)</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Przygotowały: Patrycja Lenik, Agata Wilk, Izabela Zasina – Gacek</w:t>
      </w:r>
    </w:p>
    <w:p>
      <w:pPr>
        <w:rPr>
          <w:rFonts w:ascii="Times New Roman" w:hAnsi="Times New Roman" w:cs="Times New Roman"/>
          <w:sz w:val="24"/>
          <w:szCs w:val="24"/>
        </w:rPr>
      </w:pPr>
      <w:r>
        <w:rPr>
          <w:rFonts w:ascii="Times New Roman" w:hAnsi="Times New Roman" w:cs="Times New Roman"/>
          <w:sz w:val="24"/>
          <w:szCs w:val="24"/>
        </w:rPr>
        <w:t>1.Praca w Czytance str. 79 – „Nad Bałtykiem”.</w:t>
      </w:r>
    </w:p>
    <w:p>
      <w:pPr>
        <w:rPr>
          <w:rFonts w:ascii="Times New Roman" w:hAnsi="Times New Roman" w:cs="Times New Roman"/>
          <w:sz w:val="24"/>
          <w:szCs w:val="24"/>
        </w:rPr>
      </w:pPr>
      <w:r>
        <w:rPr>
          <w:rFonts w:ascii="Times New Roman" w:hAnsi="Times New Roman" w:cs="Times New Roman"/>
          <w:sz w:val="24"/>
          <w:szCs w:val="24"/>
        </w:rPr>
        <w:t xml:space="preserve"> 2.„Jaki kolor ma morze?” – zabawa słownikowa. </w:t>
      </w:r>
    </w:p>
    <w:p>
      <w:pPr>
        <w:rPr>
          <w:rFonts w:ascii="Times New Roman" w:hAnsi="Times New Roman" w:cs="Times New Roman"/>
          <w:sz w:val="24"/>
          <w:szCs w:val="24"/>
        </w:rPr>
      </w:pPr>
      <w:r>
        <w:rPr>
          <w:rFonts w:ascii="Times New Roman" w:hAnsi="Times New Roman" w:cs="Times New Roman"/>
          <w:sz w:val="24"/>
          <w:szCs w:val="24"/>
        </w:rPr>
        <w:t xml:space="preserve">Dzieci odpowiadają, wszystkie odpowiedzi są dobre. Wspólnie maja dojść do wniosku, że morze może mieć różne odcienie koloru niebieskiego, np. w zależności od pogody – jasnoniebieski, ciemnoniebieski, błękitny, granatowy itp. </w:t>
      </w:r>
    </w:p>
    <w:p>
      <w:pPr>
        <w:rPr>
          <w:rFonts w:ascii="Times New Roman" w:hAnsi="Times New Roman" w:cs="Times New Roman"/>
          <w:sz w:val="24"/>
          <w:szCs w:val="24"/>
        </w:rPr>
      </w:pPr>
      <w:r>
        <w:rPr>
          <w:rFonts w:ascii="Times New Roman" w:hAnsi="Times New Roman" w:cs="Times New Roman"/>
          <w:sz w:val="24"/>
          <w:szCs w:val="24"/>
        </w:rPr>
        <w:t xml:space="preserve">3. „Szukamy koloru niebieskiego” – zabawa dydaktyczna. </w:t>
      </w:r>
    </w:p>
    <w:p>
      <w:pPr>
        <w:rPr>
          <w:rFonts w:ascii="Times New Roman" w:hAnsi="Times New Roman" w:cs="Times New Roman"/>
          <w:sz w:val="24"/>
          <w:szCs w:val="24"/>
        </w:rPr>
      </w:pPr>
      <w:r>
        <w:rPr>
          <w:rFonts w:ascii="Times New Roman" w:hAnsi="Times New Roman" w:cs="Times New Roman"/>
          <w:sz w:val="24"/>
          <w:szCs w:val="24"/>
        </w:rPr>
        <w:t xml:space="preserve">Rodzic prosi dzieci, aby w sali znalazły jak najwięcej koloru niebieskiego. Następnie dzieci porównują odcienie i starają się je właściwie nazwać. </w:t>
      </w:r>
    </w:p>
    <w:p>
      <w:pPr>
        <w:rPr>
          <w:rFonts w:ascii="Times New Roman" w:hAnsi="Times New Roman" w:cs="Times New Roman"/>
          <w:sz w:val="24"/>
          <w:szCs w:val="24"/>
        </w:rPr>
      </w:pPr>
      <w:r>
        <w:rPr>
          <w:rFonts w:ascii="Times New Roman" w:hAnsi="Times New Roman" w:cs="Times New Roman"/>
          <w:sz w:val="24"/>
          <w:szCs w:val="24"/>
        </w:rPr>
        <w:t xml:space="preserve">4.„Niebieski parzy” – zabawa ruchowa z elementem rzutu. </w:t>
      </w:r>
    </w:p>
    <w:p>
      <w:pPr>
        <w:rPr>
          <w:rFonts w:ascii="Times New Roman" w:hAnsi="Times New Roman" w:cs="Times New Roman"/>
          <w:sz w:val="24"/>
          <w:szCs w:val="24"/>
        </w:rPr>
      </w:pPr>
      <w:r>
        <w:rPr>
          <w:rFonts w:ascii="Times New Roman" w:hAnsi="Times New Roman" w:cs="Times New Roman"/>
          <w:sz w:val="24"/>
          <w:szCs w:val="24"/>
        </w:rPr>
        <w:t xml:space="preserve">Rodzic rzuca piłkę do dziecka i wypowiada nazwę jakiegoś dowolnego koloru. Dziecko musi złapać piłkę, gdy słyszy nazwy każdego z kolorów oprócz niebieskiego. Jeżeli dziecko nie złapie piłki na inny kolor niż niebieski lub złapie na kolor niebieski, to oddaje fant, np. but. Na koniec zabawy dzieci muszą wykupić fanty, np. śpiewając piosenkę. </w:t>
      </w:r>
    </w:p>
    <w:p>
      <w:pPr>
        <w:rPr>
          <w:rFonts w:ascii="Times New Roman" w:hAnsi="Times New Roman" w:cs="Times New Roman"/>
          <w:sz w:val="24"/>
          <w:szCs w:val="24"/>
        </w:rPr>
      </w:pPr>
      <w:r>
        <w:rPr>
          <w:rFonts w:ascii="Times New Roman" w:hAnsi="Times New Roman" w:cs="Times New Roman"/>
          <w:sz w:val="24"/>
          <w:szCs w:val="24"/>
        </w:rPr>
        <w:t>5. „Deszczowa pogoda” – zabawa plastyczna – korelacja muzyki z plastyką – wykorzystanie efektów dźwiękowych.</w:t>
      </w:r>
    </w:p>
    <w:p>
      <w:r>
        <w:fldChar w:fldCharType="begin"/>
      </w:r>
      <w:r>
        <w:instrText xml:space="preserve"> HYPERLINK "https://chomikuj.pl/bialasek1/Trpopiciele+Czterolatek+CD2/22+Odg*c5*82osy+padaj*c4*85cego+deszczu,5354941515.mp3(audio)" </w:instrText>
      </w:r>
      <w:r>
        <w:fldChar w:fldCharType="separate"/>
      </w:r>
      <w:r>
        <w:rPr>
          <w:rStyle w:val="4"/>
        </w:rPr>
        <w:t>https://chomikuj.pl/bialasek1/Trpopiciele+Czterolatek+CD2/22+Odg*c5*82osy+padaj*c4*85cego+deszczu,5354941515.mp3(audio)</w:t>
      </w:r>
      <w:r>
        <w:rPr>
          <w:rStyle w:val="4"/>
        </w:rPr>
        <w:fldChar w:fldCharType="end"/>
      </w:r>
    </w:p>
    <w:p>
      <w:pPr>
        <w:rPr>
          <w:rFonts w:ascii="Times New Roman" w:hAnsi="Times New Roman" w:cs="Times New Roman"/>
          <w:sz w:val="24"/>
          <w:szCs w:val="24"/>
        </w:rPr>
      </w:pPr>
      <w:r>
        <w:rPr>
          <w:rFonts w:ascii="Times New Roman" w:hAnsi="Times New Roman" w:cs="Times New Roman"/>
          <w:sz w:val="24"/>
          <w:szCs w:val="24"/>
        </w:rPr>
        <w:t xml:space="preserve">Rodzic prezentuje dzieciom obrazki przedstawiające różne rodzaje chmur: białe, deszczowe, ciężkie i ciemne burzowe, z których pada deszcz. Dzieci przyglądają się uważnie obrazkom i opowiadają, z czym kojarzą się im te chmury oraz do czego są podobne. Dzieci wspólnie powinny dojść do wniosku, że deszcz też jest koloru niebieskiego.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619375" cy="1743075"/>
            <wp:effectExtent l="19050" t="0" r="9525" b="0"/>
            <wp:docPr id="1" name="Obraz 0" descr="chmura bia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chmura biała.jpg"/>
                    <pic:cNvPicPr>
                      <a:picLocks noChangeAspect="1"/>
                    </pic:cNvPicPr>
                  </pic:nvPicPr>
                  <pic:blipFill>
                    <a:blip r:embed="rId4"/>
                    <a:stretch>
                      <a:fillRect/>
                    </a:stretch>
                  </pic:blipFill>
                  <pic:spPr>
                    <a:xfrm>
                      <a:off x="0" y="0"/>
                      <a:ext cx="2619375" cy="1743075"/>
                    </a:xfrm>
                    <a:prstGeom prst="rect">
                      <a:avLst/>
                    </a:prstGeom>
                  </pic:spPr>
                </pic:pic>
              </a:graphicData>
            </a:graphic>
          </wp:inline>
        </w:drawing>
      </w:r>
      <w:r>
        <w:rPr>
          <w:rFonts w:ascii="Times New Roman" w:hAnsi="Times New Roman" w:cs="Times New Roman"/>
          <w:sz w:val="24"/>
          <w:szCs w:val="24"/>
        </w:rPr>
        <w:drawing>
          <wp:inline distT="0" distB="0" distL="0" distR="0">
            <wp:extent cx="2619375" cy="1743075"/>
            <wp:effectExtent l="19050" t="0" r="9525" b="0"/>
            <wp:docPr id="2" name="Obraz 1" descr="chmura deszcz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chmura deszczowa.jpg"/>
                    <pic:cNvPicPr>
                      <a:picLocks noChangeAspect="1"/>
                    </pic:cNvPicPr>
                  </pic:nvPicPr>
                  <pic:blipFill>
                    <a:blip r:embed="rId5"/>
                    <a:stretch>
                      <a:fillRect/>
                    </a:stretch>
                  </pic:blipFill>
                  <pic:spPr>
                    <a:xfrm>
                      <a:off x="0" y="0"/>
                      <a:ext cx="2619375" cy="1743075"/>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495550" cy="1828800"/>
            <wp:effectExtent l="19050" t="0" r="0" b="0"/>
            <wp:docPr id="3" name="Obraz 2" descr="ciężkie chm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ciężkie chmury.jpg"/>
                    <pic:cNvPicPr>
                      <a:picLocks noChangeAspect="1"/>
                    </pic:cNvPicPr>
                  </pic:nvPicPr>
                  <pic:blipFill>
                    <a:blip r:embed="rId6"/>
                    <a:stretch>
                      <a:fillRect/>
                    </a:stretch>
                  </pic:blipFill>
                  <pic:spPr>
                    <a:xfrm>
                      <a:off x="0" y="0"/>
                      <a:ext cx="2495550" cy="18288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2847975" cy="1609725"/>
            <wp:effectExtent l="19050" t="0" r="9525" b="0"/>
            <wp:docPr id="4" name="Obraz 3" descr="bu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urza.jpg"/>
                    <pic:cNvPicPr>
                      <a:picLocks noChangeAspect="1"/>
                    </pic:cNvPicPr>
                  </pic:nvPicPr>
                  <pic:blipFill>
                    <a:blip r:embed="rId7"/>
                    <a:stretch>
                      <a:fillRect/>
                    </a:stretch>
                  </pic:blipFill>
                  <pic:spPr>
                    <a:xfrm>
                      <a:off x="0" y="0"/>
                      <a:ext cx="2847975" cy="1609725"/>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 xml:space="preserve">Rodzic szykuje w kubeczkach niebieskie farby w różnych odcieniach. Dzieci słuchają odgłosów i malują niebieski obrazek, wykorzystując naszykowane farby. </w:t>
      </w:r>
    </w:p>
    <w:p>
      <w:pPr>
        <w:rPr>
          <w:rFonts w:ascii="Times New Roman" w:hAnsi="Times New Roman" w:cs="Times New Roman"/>
          <w:sz w:val="24"/>
          <w:szCs w:val="24"/>
        </w:rPr>
      </w:pPr>
      <w:r>
        <w:rPr>
          <w:rFonts w:ascii="Times New Roman" w:hAnsi="Times New Roman" w:cs="Times New Roman"/>
          <w:sz w:val="24"/>
          <w:szCs w:val="24"/>
        </w:rPr>
        <w:t xml:space="preserve">6.„W porcie wodnym” – zabawa matematyczna. </w:t>
      </w:r>
    </w:p>
    <w:p>
      <w:pPr>
        <w:rPr>
          <w:rFonts w:ascii="Times New Roman" w:hAnsi="Times New Roman" w:cs="Times New Roman"/>
          <w:sz w:val="24"/>
          <w:szCs w:val="24"/>
        </w:rPr>
      </w:pPr>
      <w:r>
        <w:rPr>
          <w:rFonts w:ascii="Times New Roman" w:hAnsi="Times New Roman" w:cs="Times New Roman"/>
          <w:sz w:val="24"/>
          <w:szCs w:val="24"/>
        </w:rPr>
        <w:t>Rodzic przygotowuje liczmany w różnych kolorach oraz cyfry i znaki matematyczne z W 48–49. Dzieci manipulują nimi, dokładają, odkładają i rozwiązują zadania.</w:t>
      </w:r>
    </w:p>
    <w:p>
      <w:pPr>
        <w:rPr>
          <w:rFonts w:ascii="Times New Roman" w:hAnsi="Times New Roman" w:cs="Times New Roman"/>
          <w:sz w:val="24"/>
          <w:szCs w:val="24"/>
        </w:rPr>
      </w:pPr>
      <w:r>
        <w:t xml:space="preserve"> </w:t>
      </w:r>
      <w:r>
        <w:rPr>
          <w:rFonts w:ascii="Times New Roman" w:hAnsi="Times New Roman" w:cs="Times New Roman"/>
          <w:sz w:val="24"/>
          <w:szCs w:val="24"/>
        </w:rPr>
        <w:t xml:space="preserve">1. Do portu przypłynęły 2 żółte statki i 7 niebieskich. Ile statków przypłynęło do portu? (2+7=9) </w:t>
      </w:r>
    </w:p>
    <w:p>
      <w:pPr>
        <w:rPr>
          <w:rFonts w:ascii="Times New Roman" w:hAnsi="Times New Roman" w:cs="Times New Roman"/>
          <w:sz w:val="24"/>
          <w:szCs w:val="24"/>
        </w:rPr>
      </w:pPr>
      <w:r>
        <w:rPr>
          <w:rFonts w:ascii="Times New Roman" w:hAnsi="Times New Roman" w:cs="Times New Roman"/>
          <w:sz w:val="24"/>
          <w:szCs w:val="24"/>
        </w:rPr>
        <w:t xml:space="preserve">2. Na przystani stało 9 żaglówek, 2 odpłynęły. Ile żaglówek pozostało na przystani? (9 –2=7) </w:t>
      </w:r>
    </w:p>
    <w:p>
      <w:pPr>
        <w:rPr>
          <w:rFonts w:ascii="Times New Roman" w:hAnsi="Times New Roman" w:cs="Times New Roman"/>
          <w:sz w:val="24"/>
          <w:szCs w:val="24"/>
        </w:rPr>
      </w:pPr>
      <w:r>
        <w:rPr>
          <w:rFonts w:ascii="Times New Roman" w:hAnsi="Times New Roman" w:cs="Times New Roman"/>
          <w:sz w:val="24"/>
          <w:szCs w:val="24"/>
        </w:rPr>
        <w:t xml:space="preserve">7. „Łódka” – praca według wzoru techniką origami. </w:t>
      </w:r>
    </w:p>
    <w:p>
      <w:r>
        <w:drawing>
          <wp:inline distT="0" distB="0" distL="0" distR="0">
            <wp:extent cx="2409825" cy="2266950"/>
            <wp:effectExtent l="19050" t="0" r="9525" b="0"/>
            <wp:docPr id="5" name="Obraz 4" descr="łó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łódka.jpg"/>
                    <pic:cNvPicPr>
                      <a:picLocks noChangeAspect="1"/>
                    </pic:cNvPicPr>
                  </pic:nvPicPr>
                  <pic:blipFill>
                    <a:blip r:embed="rId8"/>
                    <a:stretch>
                      <a:fillRect/>
                    </a:stretch>
                  </pic:blipFill>
                  <pic:spPr>
                    <a:xfrm>
                      <a:off x="0" y="0"/>
                      <a:ext cx="2409825" cy="226695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 xml:space="preserve">„Wyścigi łódek” – zabawa oddechowa. Rodzic wykorzystuje do zabawy dużą miskę. Dzieci puszczają łódki na wodę i dmuchają na nie, aby szybciej dotarły na przeciwległy brzeg. </w:t>
      </w:r>
    </w:p>
    <w:p>
      <w:pPr>
        <w:rPr>
          <w:rFonts w:ascii="Times New Roman" w:hAnsi="Times New Roman" w:cs="Times New Roman"/>
          <w:sz w:val="24"/>
          <w:szCs w:val="24"/>
        </w:rPr>
      </w:pPr>
      <w:r>
        <w:rPr>
          <w:rFonts w:ascii="Times New Roman" w:hAnsi="Times New Roman" w:cs="Times New Roman"/>
          <w:sz w:val="24"/>
          <w:szCs w:val="24"/>
        </w:rPr>
        <w:t>8.„Co pływa, a co tonie?” – zabawa badawcza.</w:t>
      </w:r>
    </w:p>
    <w:p>
      <w:pPr>
        <w:rPr>
          <w:rFonts w:ascii="Times New Roman" w:hAnsi="Times New Roman" w:cs="Times New Roman"/>
          <w:sz w:val="24"/>
          <w:szCs w:val="24"/>
        </w:rPr>
      </w:pPr>
      <w:r>
        <w:rPr>
          <w:rFonts w:ascii="Times New Roman" w:hAnsi="Times New Roman" w:cs="Times New Roman"/>
          <w:sz w:val="24"/>
          <w:szCs w:val="24"/>
        </w:rPr>
        <w:t xml:space="preserve"> Rodzic pokazuje dzieciom różne przedmioty: metalowy klucz, piłkę gumową, korek, kawałek drewnianej deseczki.  Rodzic nalewa wody do wielkiej miski. Następnie Rodzic  zadaje dzieciom pytania: Co stanie się z przedmiotami w wodzie?; Które z nich zatoną?; Które z nich będą pływały?; Dlaczego jedne toną, a inne pływają? Następnie dzieci wkładają przedmioty do miski z wodą i obserwują ich zachowanie. </w:t>
      </w:r>
    </w:p>
    <w:p>
      <w:pPr>
        <w:rPr>
          <w:rFonts w:ascii="Times New Roman" w:hAnsi="Times New Roman" w:cs="Times New Roman"/>
          <w:sz w:val="24"/>
          <w:szCs w:val="24"/>
        </w:rPr>
      </w:pPr>
      <w:r>
        <w:rPr>
          <w:rFonts w:ascii="Times New Roman" w:hAnsi="Times New Roman" w:cs="Times New Roman"/>
          <w:sz w:val="24"/>
          <w:szCs w:val="24"/>
        </w:rPr>
        <w:t xml:space="preserve">9. „Już dużo wiem” – osłuchanie z piosenką. </w:t>
      </w:r>
    </w:p>
    <w:p>
      <w:pPr>
        <w:pStyle w:val="8"/>
        <w:shd w:val="clear" w:color="auto" w:fill="FFFFFF"/>
        <w:spacing w:before="0" w:beforeAutospacing="0" w:after="135" w:afterAutospacing="0"/>
        <w:rPr>
          <w:b/>
          <w:bCs/>
          <w:color w:val="000000"/>
        </w:rPr>
      </w:pPr>
      <w:r>
        <w:rPr>
          <w:b/>
        </w:rPr>
        <w:t>Już dużo wiem</w:t>
      </w:r>
    </w:p>
    <w:p>
      <w:pPr>
        <w:pStyle w:val="8"/>
        <w:shd w:val="clear" w:color="auto" w:fill="FFFFFF"/>
        <w:spacing w:before="0" w:beforeAutospacing="0" w:after="135" w:afterAutospacing="0"/>
        <w:rPr>
          <w:color w:val="404040"/>
        </w:rPr>
      </w:pPr>
      <w:r>
        <w:rPr>
          <w:b/>
          <w:bCs/>
          <w:color w:val="000000"/>
        </w:rPr>
        <w:t>1.</w:t>
      </w:r>
      <w:r>
        <w:rPr>
          <w:color w:val="000000"/>
        </w:rPr>
        <w:t> Nie jestem małym szkrabem,</w:t>
      </w:r>
      <w:r>
        <w:rPr>
          <w:color w:val="000000"/>
        </w:rPr>
        <w:br w:type="textWrapping"/>
      </w:r>
      <w:r>
        <w:rPr>
          <w:color w:val="000000"/>
        </w:rPr>
        <w:t>Nie jestem też berbeciem,</w:t>
      </w:r>
      <w:r>
        <w:rPr>
          <w:color w:val="000000"/>
        </w:rPr>
        <w:br w:type="textWrapping"/>
      </w:r>
      <w:r>
        <w:rPr>
          <w:color w:val="000000"/>
        </w:rPr>
        <w:t>Bo dziecko w moim wieku</w:t>
      </w:r>
      <w:r>
        <w:rPr>
          <w:color w:val="000000"/>
        </w:rPr>
        <w:br w:type="textWrapping"/>
      </w:r>
      <w:r>
        <w:rPr>
          <w:color w:val="000000"/>
        </w:rPr>
        <w:t>Już dużo wie o świecie.</w:t>
      </w:r>
      <w:r>
        <w:rPr>
          <w:color w:val="000000"/>
        </w:rPr>
        <w:br w:type="textWrapping"/>
      </w:r>
      <w:r>
        <w:rPr>
          <w:color w:val="000000"/>
        </w:rPr>
        <w:t>Zapytaj, o co zechcesz.</w:t>
      </w:r>
      <w:r>
        <w:rPr>
          <w:color w:val="000000"/>
        </w:rPr>
        <w:br w:type="textWrapping"/>
      </w:r>
      <w:r>
        <w:rPr>
          <w:color w:val="000000"/>
        </w:rPr>
        <w:t>Usłyszysz wnet odpowiedź.</w:t>
      </w:r>
      <w:r>
        <w:rPr>
          <w:color w:val="000000"/>
        </w:rPr>
        <w:br w:type="textWrapping"/>
      </w:r>
      <w:r>
        <w:rPr>
          <w:color w:val="000000"/>
        </w:rPr>
        <w:t>To wcale nie przechwałki,</w:t>
      </w:r>
      <w:r>
        <w:rPr>
          <w:color w:val="000000"/>
        </w:rPr>
        <w:br w:type="textWrapping"/>
      </w:r>
      <w:r>
        <w:rPr>
          <w:color w:val="000000"/>
        </w:rPr>
        <w:t>Gdy ktoś ma olej w głowie.</w:t>
      </w:r>
    </w:p>
    <w:p>
      <w:pPr>
        <w:pStyle w:val="8"/>
        <w:shd w:val="clear" w:color="auto" w:fill="FFFFFF"/>
        <w:spacing w:before="0" w:beforeAutospacing="0" w:after="135" w:afterAutospacing="0"/>
        <w:rPr>
          <w:color w:val="404040"/>
        </w:rPr>
      </w:pPr>
      <w:r>
        <w:rPr>
          <w:b/>
          <w:bCs/>
          <w:color w:val="000000"/>
        </w:rPr>
        <w:t>Ref.</w:t>
      </w:r>
      <w:r>
        <w:rPr>
          <w:color w:val="000000"/>
        </w:rPr>
        <w:t> Umiem liczyć jeden, dwa,</w:t>
      </w:r>
      <w:r>
        <w:rPr>
          <w:color w:val="000000"/>
        </w:rPr>
        <w:br w:type="textWrapping"/>
      </w:r>
      <w:r>
        <w:rPr>
          <w:color w:val="000000"/>
        </w:rPr>
        <w:t>I litery dobrze znam.</w:t>
      </w:r>
      <w:r>
        <w:rPr>
          <w:color w:val="000000"/>
        </w:rPr>
        <w:br w:type="textWrapping"/>
      </w:r>
      <w:r>
        <w:rPr>
          <w:color w:val="000000"/>
        </w:rPr>
        <w:t>Słyszę głoski: u, i, e.</w:t>
      </w:r>
      <w:r>
        <w:rPr>
          <w:color w:val="000000"/>
        </w:rPr>
        <w:br w:type="textWrapping"/>
      </w:r>
      <w:r>
        <w:rPr>
          <w:color w:val="000000"/>
        </w:rPr>
        <w:t>W grupie chętnie bawię się.</w:t>
      </w:r>
    </w:p>
    <w:p>
      <w:pPr>
        <w:pStyle w:val="8"/>
        <w:shd w:val="clear" w:color="auto" w:fill="FFFFFF"/>
        <w:spacing w:before="0" w:beforeAutospacing="0" w:after="135" w:afterAutospacing="0"/>
        <w:rPr>
          <w:color w:val="404040"/>
        </w:rPr>
      </w:pPr>
      <w:r>
        <w:rPr>
          <w:b/>
          <w:bCs/>
          <w:color w:val="000000"/>
        </w:rPr>
        <w:t>2.</w:t>
      </w:r>
      <w:r>
        <w:rPr>
          <w:color w:val="000000"/>
        </w:rPr>
        <w:t> Pytają mnie zabawki,</w:t>
      </w:r>
      <w:r>
        <w:rPr>
          <w:color w:val="000000"/>
        </w:rPr>
        <w:br w:type="textWrapping"/>
      </w:r>
      <w:r>
        <w:rPr>
          <w:color w:val="000000"/>
        </w:rPr>
        <w:t>Czy jeszcze o nich myślę.</w:t>
      </w:r>
      <w:r>
        <w:rPr>
          <w:color w:val="000000"/>
        </w:rPr>
        <w:br w:type="textWrapping"/>
      </w:r>
      <w:r>
        <w:rPr>
          <w:color w:val="000000"/>
        </w:rPr>
        <w:t>A ja im odpowiadam:</w:t>
      </w:r>
      <w:r>
        <w:rPr>
          <w:color w:val="000000"/>
        </w:rPr>
        <w:br w:type="textWrapping"/>
      </w:r>
      <w:r>
        <w:rPr>
          <w:color w:val="000000"/>
        </w:rPr>
        <w:t>– No jasne, oczywiście!</w:t>
      </w:r>
      <w:r>
        <w:rPr>
          <w:color w:val="000000"/>
        </w:rPr>
        <w:br w:type="textWrapping"/>
      </w:r>
      <w:r>
        <w:rPr>
          <w:color w:val="000000"/>
        </w:rPr>
        <w:t>I chociaż coraz częściej</w:t>
      </w:r>
      <w:r>
        <w:rPr>
          <w:color w:val="000000"/>
        </w:rPr>
        <w:br w:type="textWrapping"/>
      </w:r>
      <w:r>
        <w:rPr>
          <w:color w:val="000000"/>
        </w:rPr>
        <w:t>zaglądam do książeczek,</w:t>
      </w:r>
      <w:r>
        <w:rPr>
          <w:color w:val="000000"/>
        </w:rPr>
        <w:br w:type="textWrapping"/>
      </w:r>
      <w:r>
        <w:rPr>
          <w:color w:val="000000"/>
        </w:rPr>
        <w:t>Moimi przyjaciółmi</w:t>
      </w:r>
      <w:r>
        <w:rPr>
          <w:color w:val="000000"/>
        </w:rPr>
        <w:br w:type="textWrapping"/>
      </w:r>
      <w:r>
        <w:rPr>
          <w:color w:val="000000"/>
        </w:rPr>
        <w:t>Na pewno wciąż będziecie.</w:t>
      </w:r>
    </w:p>
    <w:p>
      <w:pPr>
        <w:pStyle w:val="8"/>
        <w:shd w:val="clear" w:color="auto" w:fill="FFFFFF"/>
        <w:spacing w:before="0" w:beforeAutospacing="0" w:after="135" w:afterAutospacing="0"/>
        <w:rPr>
          <w:color w:val="404040"/>
        </w:rPr>
      </w:pPr>
      <w:r>
        <w:rPr>
          <w:b/>
          <w:bCs/>
          <w:color w:val="000000"/>
        </w:rPr>
        <w:t>Ref.</w:t>
      </w:r>
      <w:r>
        <w:rPr>
          <w:color w:val="000000"/>
        </w:rPr>
        <w:t> Umiem liczyć …</w:t>
      </w:r>
    </w:p>
    <w:p>
      <w:r>
        <w:fldChar w:fldCharType="begin"/>
      </w:r>
      <w:r>
        <w:instrText xml:space="preserve"> HYPERLINK "https://chomikuj.pl/Filonesa/Muzyka/dla+dzieci/karaoke+dla+dzieci/Razem+w+przedszkolu+-+piosenki+i+podk*c5*82ady/Razem+w+przedszkolu+cz2/35+Ju*c5*bc+du*c5*bco+wiem,1330949370.mp3(audio)" </w:instrText>
      </w:r>
      <w:r>
        <w:fldChar w:fldCharType="separate"/>
      </w:r>
      <w:r>
        <w:rPr>
          <w:rStyle w:val="4"/>
        </w:rPr>
        <w:t>https://chomikuj.pl/Filonesa/Muzyka/dla+dzieci/karaoke+dla+dzieci/Razem+w+przedszkolu+-+piosenki+i+podk*c5*82ady/Razem+w+przedszkolu+cz2/35+Ju*c5*bc+du*c5*bco+wiem,1330949370.mp3(audio)</w:t>
      </w:r>
      <w:r>
        <w:rPr>
          <w:rStyle w:val="4"/>
        </w:rPr>
        <w:fldChar w:fldCharType="end"/>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Zabawy rytmiczno-muzyczne uwrażliwiające na zmiany rytmu i tempa: </w:t>
      </w:r>
    </w:p>
    <w:p>
      <w:pPr>
        <w:rPr>
          <w:rFonts w:ascii="Times New Roman" w:hAnsi="Times New Roman" w:cs="Times New Roman"/>
          <w:sz w:val="24"/>
          <w:szCs w:val="24"/>
        </w:rPr>
      </w:pPr>
      <w:r>
        <w:rPr>
          <w:rFonts w:ascii="Times New Roman" w:hAnsi="Times New Roman" w:cs="Times New Roman"/>
          <w:sz w:val="24"/>
          <w:szCs w:val="24"/>
        </w:rPr>
        <w:t>– Aktywne słuchanie piosenki – podczas słuchania dzieci siedzą wygodnie i słuchając piosenki wykonują dowolne ruchy górną częścią tułowia, rękami, głową.</w:t>
      </w:r>
    </w:p>
    <w:p>
      <w:pPr>
        <w:rPr>
          <w:rFonts w:ascii="Times New Roman" w:hAnsi="Times New Roman" w:cs="Times New Roman"/>
          <w:sz w:val="24"/>
          <w:szCs w:val="24"/>
        </w:rPr>
      </w:pPr>
      <w:r>
        <w:rPr>
          <w:rFonts w:ascii="Times New Roman" w:hAnsi="Times New Roman" w:cs="Times New Roman"/>
          <w:sz w:val="24"/>
          <w:szCs w:val="24"/>
        </w:rPr>
        <w:t xml:space="preserve"> – Rozmowa na temat treści piosenki – dzieci starają się odpowiadać na pytania Rodzica, cytując jej tekst. </w:t>
      </w:r>
    </w:p>
    <w:p>
      <w:pPr>
        <w:rPr>
          <w:rFonts w:ascii="Times New Roman" w:hAnsi="Times New Roman" w:cs="Times New Roman"/>
          <w:sz w:val="24"/>
          <w:szCs w:val="24"/>
        </w:rPr>
      </w:pPr>
      <w:r>
        <w:rPr>
          <w:rFonts w:ascii="Times New Roman" w:hAnsi="Times New Roman" w:cs="Times New Roman"/>
          <w:sz w:val="24"/>
          <w:szCs w:val="24"/>
        </w:rPr>
        <w:t>– Realizują rytm piosenki, klaszcząc, tupiąc, wybijając rytm na woreczkach dwiema złączonymi rękami, ręką wiodącą, ręką drugą i znowu ręką wiodącą.</w:t>
      </w:r>
    </w:p>
    <w:p>
      <w:pPr>
        <w:rPr>
          <w:rFonts w:ascii="Times New Roman" w:hAnsi="Times New Roman" w:cs="Times New Roman"/>
          <w:sz w:val="24"/>
          <w:szCs w:val="24"/>
        </w:rPr>
      </w:pPr>
      <w:r>
        <w:rPr>
          <w:rFonts w:ascii="Times New Roman" w:hAnsi="Times New Roman" w:cs="Times New Roman"/>
          <w:sz w:val="24"/>
          <w:szCs w:val="24"/>
        </w:rPr>
        <w:t xml:space="preserve">– Analiza i synteza słuchowa sylabowa wybranych wyrazów – wyklaskiwanie sylab, liczenie sylab. </w:t>
      </w:r>
    </w:p>
    <w:p>
      <w:pPr>
        <w:rPr>
          <w:rFonts w:ascii="Times New Roman" w:hAnsi="Times New Roman" w:cs="Times New Roman"/>
          <w:sz w:val="24"/>
          <w:szCs w:val="24"/>
        </w:rPr>
      </w:pPr>
      <w:r>
        <w:rPr>
          <w:rFonts w:ascii="Times New Roman" w:hAnsi="Times New Roman" w:cs="Times New Roman"/>
          <w:sz w:val="24"/>
          <w:szCs w:val="24"/>
        </w:rPr>
        <w:t xml:space="preserve">10.„Gra w niebieskie” – zabawa orientacyjno-porządkowa. </w:t>
      </w:r>
    </w:p>
    <w:p>
      <w:pPr>
        <w:rPr>
          <w:rFonts w:ascii="Times New Roman" w:hAnsi="Times New Roman" w:cs="Times New Roman"/>
          <w:sz w:val="24"/>
          <w:szCs w:val="24"/>
        </w:rPr>
      </w:pPr>
      <w:r>
        <w:rPr>
          <w:rFonts w:ascii="Times New Roman" w:hAnsi="Times New Roman" w:cs="Times New Roman"/>
          <w:sz w:val="24"/>
          <w:szCs w:val="24"/>
        </w:rPr>
        <w:t>Dzieci maszerują, podskakują bądź biegają po sali w zależności od rytmu podawanego przez Rodzica. Na przerwę w akompaniamencie Rodzic głośno podaje nazwę koloru, wówczas dzieci muszą odszukać podany kolor w sali i dotknąć go. Zabawa jest powtarzana kilka razy. Jeżeli Rodzic  poda nazwę koloru: niebieski – wówczas dzieci stają prosto w bezruchu.</w:t>
      </w:r>
    </w:p>
    <w:p>
      <w:r>
        <w:rPr>
          <w:rFonts w:ascii="Times New Roman" w:hAnsi="Times New Roman" w:cs="Times New Roman"/>
          <w:sz w:val="24"/>
          <w:szCs w:val="24"/>
        </w:rPr>
        <w:t>11. . „Czytankowo” – słuchanie tekstów literackich czytanych przez Rodzica. lub słuchanie audiobooków – rozmowa na temat wysłuchanego tekstu.</w:t>
      </w:r>
    </w:p>
    <w:p>
      <w:pPr>
        <w:rPr>
          <w:rFonts w:ascii="Times New Roman" w:hAnsi="Times New Roman" w:cs="Times New Roman"/>
          <w:sz w:val="24"/>
          <w:szCs w:val="24"/>
        </w:rPr>
      </w:pPr>
      <w:r>
        <w:fldChar w:fldCharType="begin"/>
      </w:r>
      <w:r>
        <w:instrText xml:space="preserve"> HYPERLINK "https://www.youtube.com/watch?v=4NVOeg37nq0" </w:instrText>
      </w:r>
      <w:r>
        <w:fldChar w:fldCharType="separate"/>
      </w:r>
      <w:r>
        <w:rPr>
          <w:rStyle w:val="4"/>
        </w:rPr>
        <w:t>https://www.youtube.com/watch?v=4NVOeg37nq0</w:t>
      </w:r>
      <w:r>
        <w:rPr>
          <w:rStyle w:val="4"/>
        </w:rPr>
        <w:fldChar w:fldCharType="end"/>
      </w:r>
    </w:p>
    <w:p>
      <w:pPr>
        <w:rPr>
          <w:rFonts w:ascii="Times New Roman" w:hAnsi="Times New Roman" w:cs="Times New Roman"/>
          <w:b/>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36"/>
    <w:rsid w:val="00203D5F"/>
    <w:rsid w:val="002920DE"/>
    <w:rsid w:val="005E12C1"/>
    <w:rsid w:val="008576C4"/>
    <w:rsid w:val="009A0C79"/>
    <w:rsid w:val="00CB4D46"/>
    <w:rsid w:val="00CF7161"/>
    <w:rsid w:val="00DD4236"/>
    <w:rsid w:val="00F90FD9"/>
    <w:rsid w:val="6D542F4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paragraph" w:styleId="6">
    <w:name w:val="List Paragraph"/>
    <w:basedOn w:val="1"/>
    <w:qFormat/>
    <w:uiPriority w:val="34"/>
    <w:pPr>
      <w:ind w:left="720"/>
      <w:contextualSpacing/>
    </w:pPr>
  </w:style>
  <w:style w:type="character" w:customStyle="1" w:styleId="7">
    <w:name w:val="Tekst dymka Znak"/>
    <w:basedOn w:val="3"/>
    <w:link w:val="2"/>
    <w:semiHidden/>
    <w:uiPriority w:val="99"/>
    <w:rPr>
      <w:rFonts w:ascii="Tahoma" w:hAnsi="Tahoma" w:cs="Tahoma"/>
      <w:sz w:val="16"/>
      <w:szCs w:val="16"/>
    </w:rPr>
  </w:style>
  <w:style w:type="paragraph" w:customStyle="1" w:styleId="8">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740</Words>
  <Characters>4445</Characters>
  <Lines>37</Lines>
  <Paragraphs>10</Paragraphs>
  <TotalTime>50</TotalTime>
  <ScaleCrop>false</ScaleCrop>
  <LinksUpToDate>false</LinksUpToDate>
  <CharactersWithSpaces>5175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2020-06-08T19:10:00Z</dcterms:created>
  <dc:creator>acer</dc:creator>
  <cp:lastModifiedBy>Przedszkole</cp:lastModifiedBy>
  <dcterms:modified xsi:type="dcterms:W3CDTF">2020-06-17T06:37:02Z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