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bookmarkStart w:id="0" w:name="_GoBack"/>
      <w:bookmarkEnd w:id="0"/>
      <w:r>
        <w:rPr>
          <w:b/>
          <w:bCs/>
        </w:rPr>
        <w:t>WAKACJE W MIEŚCIE</w:t>
      </w:r>
    </w:p>
    <w:p/>
    <w:p>
      <w:r>
        <w:t>1. „Jedziemy na wakacje” – praca z wierszem Cz. Janczarskiego</w:t>
      </w:r>
    </w:p>
    <w:p/>
    <w:p>
      <w:pPr>
        <w:spacing w:line="276" w:lineRule="auto"/>
      </w:pPr>
      <w:r>
        <w:t>Jedziemy na wakacje</w:t>
      </w:r>
    </w:p>
    <w:p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Czesław Janczarski</w:t>
      </w:r>
    </w:p>
    <w:p>
      <w:pPr>
        <w:spacing w:line="276" w:lineRule="auto"/>
      </w:pPr>
      <w:r>
        <w:t>Jedziemy na wakacje</w:t>
      </w:r>
    </w:p>
    <w:p>
      <w:pPr>
        <w:spacing w:line="276" w:lineRule="auto"/>
      </w:pPr>
      <w:r>
        <w:t>do lasu, nad wodę.</w:t>
      </w:r>
    </w:p>
    <w:p>
      <w:pPr>
        <w:spacing w:line="276" w:lineRule="auto"/>
      </w:pPr>
      <w:r>
        <w:t>Prosimy ciebie, słonko</w:t>
      </w:r>
    </w:p>
    <w:p>
      <w:pPr>
        <w:spacing w:line="276" w:lineRule="auto"/>
      </w:pPr>
      <w:r>
        <w:t>o piękną pogodę.</w:t>
      </w:r>
    </w:p>
    <w:p>
      <w:pPr>
        <w:spacing w:line="276" w:lineRule="auto"/>
      </w:pPr>
      <w:r>
        <w:t>Jedziemy na wakacje</w:t>
      </w:r>
    </w:p>
    <w:p>
      <w:pPr>
        <w:spacing w:line="276" w:lineRule="auto"/>
      </w:pPr>
      <w:r>
        <w:t>nad morze, na plażę.</w:t>
      </w:r>
    </w:p>
    <w:p>
      <w:pPr>
        <w:spacing w:line="276" w:lineRule="auto"/>
      </w:pPr>
      <w:r>
        <w:t>Kolorowe muszelki</w:t>
      </w:r>
    </w:p>
    <w:p>
      <w:pPr>
        <w:spacing w:line="276" w:lineRule="auto"/>
      </w:pPr>
      <w:r>
        <w:t>przynieś, falo, w darze</w:t>
      </w:r>
    </w:p>
    <w:p>
      <w:pPr>
        <w:spacing w:line="276" w:lineRule="auto"/>
      </w:pPr>
      <w:r>
        <w:t>Jedziemy na wakacje</w:t>
      </w:r>
    </w:p>
    <w:p>
      <w:pPr>
        <w:spacing w:line="276" w:lineRule="auto"/>
      </w:pPr>
      <w:r>
        <w:t>w te góry wysokie.</w:t>
      </w:r>
    </w:p>
    <w:p>
      <w:pPr>
        <w:spacing w:line="276" w:lineRule="auto"/>
      </w:pPr>
      <w:r>
        <w:t>Nie chowajcie się, szczyty,</w:t>
      </w:r>
    </w:p>
    <w:p>
      <w:pPr>
        <w:spacing w:line="276" w:lineRule="auto"/>
      </w:pPr>
      <w:r>
        <w:t>za mgłą, za obłokiem.</w:t>
      </w:r>
    </w:p>
    <w:p>
      <w:pPr>
        <w:spacing w:line="276" w:lineRule="auto"/>
      </w:pPr>
      <w:r>
        <w:t>Jedziemy na wakacje</w:t>
      </w:r>
    </w:p>
    <w:p>
      <w:pPr>
        <w:spacing w:line="276" w:lineRule="auto"/>
      </w:pPr>
      <w:r>
        <w:t>Na Mazury? Może!</w:t>
      </w:r>
    </w:p>
    <w:p>
      <w:pPr>
        <w:spacing w:line="276" w:lineRule="auto"/>
      </w:pPr>
      <w:r>
        <w:t>Wyjrzyj z krzaków, prawdziwku,</w:t>
      </w:r>
    </w:p>
    <w:p>
      <w:pPr>
        <w:spacing w:line="276" w:lineRule="auto"/>
      </w:pPr>
      <w:r>
        <w:t>czekaj na nas w borze.</w:t>
      </w:r>
    </w:p>
    <w:p>
      <w:pPr>
        <w:spacing w:line="276" w:lineRule="auto"/>
      </w:pPr>
    </w:p>
    <w:p>
      <w:pPr>
        <w:rPr>
          <w:b/>
          <w:bCs/>
        </w:rPr>
      </w:pPr>
      <w:r>
        <w:t>Po wysłuchaniu utworu rodzic zadaje pytania dotyczące treści</w:t>
      </w:r>
      <w:r>
        <w:rPr>
          <w:b/>
          <w:bCs/>
        </w:rPr>
        <w:t>: Gdzie można pojechać</w:t>
      </w:r>
    </w:p>
    <w:p>
      <w:pPr>
        <w:rPr>
          <w:b/>
          <w:bCs/>
        </w:rPr>
      </w:pPr>
      <w:r>
        <w:rPr>
          <w:b/>
          <w:bCs/>
        </w:rPr>
        <w:t>na wakacje?; A jak można spędzać milo wakacje w mieście?</w:t>
      </w:r>
    </w:p>
    <w:p>
      <w:pPr>
        <w:rPr>
          <w:b/>
          <w:bCs/>
        </w:rPr>
      </w:pPr>
    </w:p>
    <w:p>
      <w:r>
        <w:t>2. „Sposób na nudę” – zabawy słownikowe. Dzieci wymyślają sposoby spędzania</w:t>
      </w:r>
    </w:p>
    <w:p>
      <w:r>
        <w:t>czasu wolnego podczas wakacji (na wsi, w mieście), z uwzględnieniem zasad bezpieczeństwa.</w:t>
      </w:r>
    </w:p>
    <w:p/>
    <w:p>
      <w:r>
        <w:t>3. Zabawy muzyczno-ruchowe przy piosenkach:</w:t>
      </w:r>
    </w:p>
    <w:p>
      <w:r>
        <w:t>„Mucha w mucholocie”, „Kto jak skacze”, „Idziemy do zoo”, „Praczki”, „Maszynista Zuch”, „Rozruszajmy ręce”, „Boogie woogie”.</w:t>
      </w:r>
    </w:p>
    <w:p/>
    <w:p>
      <w:r>
        <w:t>4. „Bańki mydlane” – gimnastyka buzi i języka. Dzieci nabierają powietrze ustami</w:t>
      </w:r>
    </w:p>
    <w:p>
      <w:r>
        <w:t>(powiększają objętość policzków). Następnie palcami dotykają policzków tak,</w:t>
      </w:r>
    </w:p>
    <w:p>
      <w:r>
        <w:t>aby powietrze wydostało się na zewnątrz.</w:t>
      </w:r>
    </w:p>
    <w:p/>
    <w:p>
      <w:r>
        <w:t>5. Praca plastyczna pt.: „Latawiec”.  Zadaniem dzieci jest go pokolorować i ozdobić wg własnego pomysłu.</w:t>
      </w:r>
    </w:p>
    <w:p/>
    <w:p/>
    <w:p>
      <w:r>
        <w:t xml:space="preserve">                                                                                                          Opracowanie:</w:t>
      </w:r>
    </w:p>
    <w:p>
      <w:r>
        <w:t xml:space="preserve">                                                                                                          Ewelina Owczarek</w:t>
      </w:r>
    </w:p>
    <w:p>
      <w:pPr>
        <w:rPr>
          <w:sz w:val="28"/>
          <w:szCs w:val="28"/>
        </w:rPr>
      </w:pPr>
      <w:r>
        <w:t xml:space="preserve">                                                                                                          Elżbieta Żulińska</w:t>
      </w:r>
    </w:p>
    <w:p>
      <w:r>
        <w:drawing>
          <wp:inline distT="0" distB="0" distL="0" distR="0">
            <wp:extent cx="8203565" cy="6820535"/>
            <wp:effectExtent l="5715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04306" cy="682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9D"/>
    <w:rsid w:val="00511986"/>
    <w:rsid w:val="00713087"/>
    <w:rsid w:val="0095399D"/>
    <w:rsid w:val="0099635F"/>
    <w:rsid w:val="00BB153D"/>
    <w:rsid w:val="00DD3E28"/>
    <w:rsid w:val="658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HAnsi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1386</Characters>
  <Lines>11</Lines>
  <Paragraphs>3</Paragraphs>
  <TotalTime>27</TotalTime>
  <ScaleCrop>false</ScaleCrop>
  <LinksUpToDate>false</LinksUpToDate>
  <CharactersWithSpaces>1613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2020-06-07T10:30:00Z</dcterms:created>
  <dc:creator>EWELINA OWCZAREK</dc:creator>
  <cp:lastModifiedBy>Przedszkole</cp:lastModifiedBy>
  <dcterms:modified xsi:type="dcterms:W3CDTF">2020-06-18T06:23:28Z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